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A7BA" w14:textId="77777777" w:rsidR="007A4E90" w:rsidRPr="007A4E90" w:rsidRDefault="007A4E90" w:rsidP="007A4E90">
      <w:pPr>
        <w:spacing w:after="0" w:line="228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7A537A" w14:textId="77777777" w:rsidR="007A4E90" w:rsidRPr="007A4E90" w:rsidRDefault="007A4E90" w:rsidP="007A4E90">
      <w:pPr>
        <w:spacing w:after="0" w:line="21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E13F0B" w14:textId="77777777" w:rsidR="007A4E90" w:rsidRPr="007A4E90" w:rsidRDefault="007A4E90" w:rsidP="007A4E90">
      <w:pPr>
        <w:spacing w:after="0" w:line="21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23C6D06" w14:textId="77777777" w:rsidR="007A4E90" w:rsidRPr="007A4E90" w:rsidRDefault="007A4E90" w:rsidP="007A4E90">
      <w:pPr>
        <w:tabs>
          <w:tab w:val="left" w:pos="108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ПРОГРАМА</w:t>
      </w:r>
    </w:p>
    <w:p w14:paraId="432F6BD3" w14:textId="77777777" w:rsidR="007A4E90" w:rsidRPr="007A4E90" w:rsidRDefault="007A4E90" w:rsidP="007A4E9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МІЖРЕГІОНАЛЬНОГО СТАДІ-ТУРУ </w:t>
      </w:r>
    </w:p>
    <w:p w14:paraId="0D486608" w14:textId="77777777" w:rsidR="007A4E90" w:rsidRPr="007A4E90" w:rsidRDefault="007A4E90" w:rsidP="007A4E9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КРАФТОВИХ ВИРОБНИКІВ</w:t>
      </w:r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2D7EF55C" w14:textId="77777777" w:rsidR="007A4E90" w:rsidRPr="007A4E90" w:rsidRDefault="007A4E90" w:rsidP="007A4E9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 рамках реалізації проєкту міжнародної технічної допомоги </w:t>
      </w:r>
    </w:p>
    <w:p w14:paraId="7A978397" w14:textId="77777777" w:rsidR="007A4E90" w:rsidRPr="007A4E90" w:rsidRDefault="007A4E90" w:rsidP="007A4E9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«Зміцнення громадської довіри», що фінансується </w:t>
      </w:r>
    </w:p>
    <w:p w14:paraId="21A02866" w14:textId="77777777" w:rsidR="007A4E90" w:rsidRPr="007A4E90" w:rsidRDefault="007A4E90" w:rsidP="007A4E9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Агентством США з міжнародного розвитку (USAID)</w:t>
      </w:r>
    </w:p>
    <w:p w14:paraId="183AA44E" w14:textId="77777777" w:rsidR="007A4E90" w:rsidRPr="007A4E90" w:rsidRDefault="007A4E90" w:rsidP="007A4E90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CBDF03F" w14:textId="77777777" w:rsidR="007A4E90" w:rsidRPr="007A4E90" w:rsidRDefault="007A4E90" w:rsidP="007A4E90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DB6654C" w14:textId="77777777" w:rsidR="007A4E90" w:rsidRPr="007A4E90" w:rsidRDefault="007A4E90" w:rsidP="007A4E90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Бенефіціар проєкту ГО «Розвиток бізнес сектору України»</w:t>
      </w:r>
    </w:p>
    <w:p w14:paraId="1958E83B" w14:textId="77777777" w:rsidR="007A4E90" w:rsidRPr="007A4E90" w:rsidRDefault="007A4E90" w:rsidP="007A4E90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 стаді-туру: </w:t>
      </w:r>
      <w:r w:rsidRPr="007A4E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«Крафтове виробництво – перспективний вектор розвитку регіональної економіки»</w:t>
      </w:r>
    </w:p>
    <w:p w14:paraId="02D1EE30" w14:textId="77777777" w:rsidR="007A4E90" w:rsidRPr="007A4E90" w:rsidRDefault="007A4E90" w:rsidP="007A4E90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14:paraId="4AAB573E" w14:textId="77777777" w:rsidR="007A4E90" w:rsidRPr="007A4E90" w:rsidRDefault="007A4E90" w:rsidP="007A4E90">
      <w:pPr>
        <w:tabs>
          <w:tab w:val="left" w:pos="108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3EBB05" w14:textId="77777777" w:rsidR="007A4E90" w:rsidRPr="007A4E90" w:rsidRDefault="007A4E90" w:rsidP="007A4E90">
      <w:pPr>
        <w:tabs>
          <w:tab w:val="left" w:pos="108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Дата та час: 26 жовтня 2023 р. – 27 жовтня 2023 р.</w:t>
      </w:r>
    </w:p>
    <w:p w14:paraId="439982F6" w14:textId="77777777" w:rsidR="007A4E90" w:rsidRPr="007A4E90" w:rsidRDefault="007A4E90" w:rsidP="007A4E90">
      <w:pPr>
        <w:tabs>
          <w:tab w:val="left" w:pos="108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проведення: м. Суми</w:t>
      </w:r>
    </w:p>
    <w:p w14:paraId="7341F087" w14:textId="77777777" w:rsidR="007A4E90" w:rsidRPr="007A4E90" w:rsidRDefault="007A4E90" w:rsidP="007A4E90">
      <w:pPr>
        <w:tabs>
          <w:tab w:val="left" w:pos="108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учасників: 50 осіб</w:t>
      </w:r>
    </w:p>
    <w:p w14:paraId="43B57117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2C0578C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7EB67AE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Учасники</w:t>
      </w:r>
    </w:p>
    <w:p w14:paraId="2CF5658A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Представники міністерств</w:t>
      </w:r>
    </w:p>
    <w:p w14:paraId="5D45251D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Керівництво Сумської ОВА</w:t>
      </w:r>
    </w:p>
    <w:p w14:paraId="40ADBC67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Керівництво Сумської ТПП</w:t>
      </w:r>
    </w:p>
    <w:p w14:paraId="6421805A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Керівництво громад області</w:t>
      </w:r>
    </w:p>
    <w:p w14:paraId="7445DABA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 регіональних торгово промислових палат:</w:t>
      </w:r>
    </w:p>
    <w:p w14:paraId="36E51033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представники Дніпропетровської, Чернігівської, Харківської, Запорізької, Донецької торгово промислових палат.</w:t>
      </w:r>
    </w:p>
    <w:p w14:paraId="0CAB4D78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Представники крафтового бізнесу 12-ти областей</w:t>
      </w:r>
    </w:p>
    <w:p w14:paraId="22C7BF60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Представники донорських організацій</w:t>
      </w:r>
    </w:p>
    <w:p w14:paraId="640583FD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 команди проекту: 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Леся Круп’як – керівник проекту; Оксана Камінська; Марія Савка; Лариса Циган; Олег Яцюк; Марія Петрівська</w:t>
      </w:r>
    </w:p>
    <w:p w14:paraId="42A57101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Представники ЗМІ</w:t>
      </w:r>
    </w:p>
    <w:p w14:paraId="5FED0303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996727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2170D92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Опис заходу:</w:t>
      </w:r>
    </w:p>
    <w:p w14:paraId="79708209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Крафтовий бізнес є важливий для економічного розвитку України з позиції зростання зайнятості, експортного потенціалу та економічних позицій, зокрема Сумської області. Крафтовики 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підтримують українську економіку, власноруч виробляють ексклюзивну продукцію, і, що теж дуже важливо, – закохують іноземців в Україну та її культуру.</w:t>
      </w:r>
      <w:r w:rsidRPr="007A4E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14:paraId="6C3997F7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Стаді-тур передбачає проведення конференції «Крафтове виробництво – перспективний вектор розвитку регіональної економіки» з підбиттям підсумків, відвідування підприємств регіону. На такій конференції планується запросити представників центральної і регіональної влади, експертів (в тому числі, з онлайн-включенням), представників бізнесу щодо: </w:t>
      </w:r>
    </w:p>
    <w:p w14:paraId="7887D2F1" w14:textId="77777777" w:rsidR="007A4E90" w:rsidRPr="007A4E90" w:rsidRDefault="007A4E90" w:rsidP="007A4E90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обговорення проблематики розвитку крафтового бізнесу в умовах війни;</w:t>
      </w:r>
    </w:p>
    <w:p w14:paraId="0DB45D44" w14:textId="77777777" w:rsidR="007A4E90" w:rsidRPr="007A4E90" w:rsidRDefault="007A4E90" w:rsidP="007A4E90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відвідування успішних крафтових підприємств регіону;</w:t>
      </w:r>
    </w:p>
    <w:p w14:paraId="5B6ABAF7" w14:textId="77777777" w:rsidR="007A4E90" w:rsidRPr="007A4E90" w:rsidRDefault="007A4E90" w:rsidP="007A4E90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 державних та міжнародних грантових програмах та програмах підтримки МСП;</w:t>
      </w:r>
    </w:p>
    <w:p w14:paraId="28937797" w14:textId="77777777" w:rsidR="007A4E90" w:rsidRPr="007A4E90" w:rsidRDefault="007A4E90" w:rsidP="007A4E90">
      <w:pPr>
        <w:numPr>
          <w:ilvl w:val="0"/>
          <w:numId w:val="1"/>
        </w:numPr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підтримка профільного бізнесу в постраждалих регіонах.</w:t>
      </w:r>
    </w:p>
    <w:p w14:paraId="3C5F97E0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 планується представлення результатів для ЗМІ, проведення брифінгу.</w:t>
      </w:r>
    </w:p>
    <w:p w14:paraId="3A5232CF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7E73FF25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участі у стаді-турі запрошуються крафтові підприємства регіону, які зацікавлені у кооперації та співпраці з іншими крафтовими виробниками з усіх регіонів України у сфері збуту продукції.</w:t>
      </w:r>
    </w:p>
    <w:p w14:paraId="43102760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5DC36E4E" w14:textId="77777777" w:rsidR="007A4E90" w:rsidRPr="007A4E90" w:rsidRDefault="007A4E90" w:rsidP="007A4E90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6B9DC6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907CF0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26 жовтня 2023 р., ЧЕТВЕР</w:t>
      </w:r>
    </w:p>
    <w:p w14:paraId="0615CC06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outlineLvl w:val="4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</w:p>
    <w:p w14:paraId="0D40A493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outlineLvl w:val="4"/>
        <w:rPr>
          <w:rFonts w:ascii="Times New Roman" w:eastAsia="Times New Roman" w:hAnsi="Times New Roman" w:cs="Times New Roman"/>
          <w:bCs/>
          <w:caps/>
          <w:color w:val="281E05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09.00-09.30</w:t>
      </w:r>
      <w:r w:rsidRPr="007A4E90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uk-UA"/>
        </w:rPr>
        <w:t xml:space="preserve"> – реєстрація учасників у конференц залі готелю </w:t>
      </w:r>
      <w:r w:rsidRPr="007A4E90">
        <w:rPr>
          <w:rFonts w:ascii="Times New Roman" w:eastAsia="Times New Roman" w:hAnsi="Times New Roman" w:cs="Times New Roman"/>
          <w:bCs/>
          <w:caps/>
          <w:color w:val="281E05"/>
          <w:sz w:val="24"/>
          <w:szCs w:val="24"/>
          <w:lang w:eastAsia="uk-UA"/>
        </w:rPr>
        <w:t xml:space="preserve">OPTIMA, </w:t>
      </w:r>
      <w:r w:rsidRPr="007A4E90">
        <w:rPr>
          <w:rFonts w:ascii="Times New Roman" w:eastAsia="Times New Roman" w:hAnsi="Times New Roman" w:cs="Times New Roman"/>
          <w:bCs/>
          <w:color w:val="281E05"/>
          <w:sz w:val="24"/>
          <w:szCs w:val="24"/>
          <w:lang w:eastAsia="uk-UA"/>
        </w:rPr>
        <w:t>вулиця Воскресенська, 1, Суми, Сумська область, Україна, 40000;</w:t>
      </w:r>
    </w:p>
    <w:p w14:paraId="03F65D32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</w:p>
    <w:p w14:paraId="1D61E6B6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 xml:space="preserve">09.30-10.00 – </w:t>
      </w: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вітальне слово від керівництва Сумської обласної військової адміністрації, Президента Сумської ТПП, керівника проєкту;</w:t>
      </w:r>
    </w:p>
    <w:p w14:paraId="4FDC99A6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</w:p>
    <w:p w14:paraId="5CFF64B9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>10.00-11.00 – панель «Крафтове виробництво Сумщини: стан та перспективи розвитку»: 1) презентація області, керівництво ОВА, керівництво департаменту агроекономічного розвитку; 2) представлення крафтових виробництв області з демонстрацією відео, віце-президент Сумської ТПП; 3) представлення підприємницького середовища області, Сумська рада підприємців; 4) перспективи та проблеми співпраці крафтовиків України, бізнес-експерт проекту;</w:t>
      </w:r>
    </w:p>
    <w:p w14:paraId="4CC7EADE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uk-UA"/>
        </w:rPr>
      </w:pPr>
    </w:p>
    <w:p w14:paraId="2C8A2270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 xml:space="preserve">11.00-12.30 – 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переїзд м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Суми, Проспект Перемоги, 147 з відвідуванням UKONO (</w:t>
      </w:r>
      <w:hyperlink r:id="rId5" w:history="1">
        <w:r w:rsidRPr="007A4E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https://ukono.store/about-us/</w:t>
        </w:r>
      </w:hyperlink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, к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онопляний текстиль, продукти з конопель: конопляна олія, гранола, печиво, цукерки, суміш "Омега мікс", протеїн, висівки, насіння конопель);</w:t>
      </w:r>
    </w:p>
    <w:p w14:paraId="4A57E9B8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</w:p>
    <w:p w14:paraId="29AE192D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12.30-13.30 – 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переїзд з відвідуванням ФОП Гетта К. В., ТМ «ДОБРОЇЖ» (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батончики на основі сухофруктів без цукру і термічної обробки, халва з пророщених зерен соняшнику з додаванням кокосової стружки, родзинок, керобу, кунжуту, арахісу, зеленої гречки, маку, насіння конопель на меду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14:paraId="1708AB51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2A0FF58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13.30-14.30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обід;</w:t>
      </w:r>
    </w:p>
    <w:p w14:paraId="3570A04C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</w:p>
    <w:p w14:paraId="3CC24878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14.30-15.30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переїзд м. Суми з відвідуванням: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ФОП Романенко (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Керамічний посуд, фарфор, фарфорові кришки для пляшок);</w:t>
      </w:r>
    </w:p>
    <w:p w14:paraId="0462FAAA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3701C7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15.30-17.00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переїзд з відвідуванням ТОВ «Сумська Агросервісна Компанія» (в</w:t>
      </w:r>
      <w:r w:rsidRPr="007A4E9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uk-UA"/>
        </w:rPr>
        <w:t>иробництво фруктових і овочевих соків, перероблення та консервування фруктів і овочів);</w:t>
      </w:r>
    </w:p>
    <w:p w14:paraId="2D4C2E13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E904F44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17.00-19.00 – 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переїзд м. Суми,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uk-UA"/>
        </w:rPr>
        <w:t xml:space="preserve"> пров. Генерала Грекова, 5а з відвідуванням Сироварня O’BEREG (</w:t>
      </w:r>
      <w:hyperlink r:id="rId6" w:history="1">
        <w:r w:rsidRPr="007A4E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https://obereg-sumy.com.ua/uk/about/</w:t>
        </w:r>
      </w:hyperlink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, м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uk-UA"/>
        </w:rPr>
        <w:t>олоді та витримані сири кількох світових груп, солодке і солоне вершкове масло, сир, сметану, йогурт, сирні цукерки ручної роботи);</w:t>
      </w:r>
    </w:p>
    <w:p w14:paraId="613DBEAA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</w:p>
    <w:p w14:paraId="18C86D3B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aps/>
          <w:color w:val="281E05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uk-UA"/>
        </w:rPr>
        <w:t>19.30 –</w:t>
      </w: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 вечеря у м. Суми, ресторан готелю </w:t>
      </w:r>
      <w:r w:rsidRPr="007A4E90">
        <w:rPr>
          <w:rFonts w:ascii="Times New Roman" w:eastAsia="Times New Roman" w:hAnsi="Times New Roman" w:cs="Times New Roman"/>
          <w:caps/>
          <w:color w:val="281E05"/>
          <w:sz w:val="24"/>
          <w:szCs w:val="24"/>
          <w:lang w:eastAsia="uk-UA"/>
        </w:rPr>
        <w:t>OPTIMA.</w:t>
      </w:r>
    </w:p>
    <w:p w14:paraId="5C13325E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aps/>
          <w:color w:val="281E05"/>
          <w:sz w:val="24"/>
          <w:szCs w:val="24"/>
          <w:lang w:eastAsia="uk-UA"/>
        </w:rPr>
      </w:pPr>
    </w:p>
    <w:p w14:paraId="67803A5B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aps/>
          <w:color w:val="281E05"/>
          <w:sz w:val="24"/>
          <w:szCs w:val="24"/>
          <w:lang w:eastAsia="uk-UA"/>
        </w:rPr>
      </w:pPr>
    </w:p>
    <w:p w14:paraId="3D4B98B7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aps/>
          <w:color w:val="281E05"/>
          <w:sz w:val="24"/>
          <w:szCs w:val="24"/>
          <w:lang w:eastAsia="uk-UA"/>
        </w:rPr>
      </w:pPr>
    </w:p>
    <w:p w14:paraId="182E6E4A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27 жовтня 2023 р., П</w:t>
      </w: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’</w:t>
      </w: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ЯТНИЦЯ</w:t>
      </w:r>
    </w:p>
    <w:p w14:paraId="4849BD23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E9C0A7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09.00-10.00</w:t>
      </w:r>
      <w:r w:rsidRPr="007A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Реєстрація учасників у виставковому залі Сумської ТПП. </w:t>
      </w:r>
    </w:p>
    <w:p w14:paraId="5590B7CF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Виставка продукції крафтових підприємств – учасників проекту.</w:t>
      </w:r>
    </w:p>
    <w:p w14:paraId="2BE864AE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D6B30F2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Hlk147393690"/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10.00-11.40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bookmarkEnd w:id="0"/>
      <w:r w:rsidRPr="007A4E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Допомога бізнесу в умовах війни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Державні та недержавні програми підтримки бізнесу.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Державна програма підтримки бізнесу «Грант на власну справу». Розгляд та обговорення програм підтримки та можливостей для малого і середнього бізнесу під час війни, зокрема крафтового виробництва.</w:t>
      </w:r>
    </w:p>
    <w:p w14:paraId="64415D33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14:paraId="3AA14A97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Спікери: Тетяна Бережна, заступниця міністра економіки; </w:t>
      </w:r>
    </w:p>
    <w:p w14:paraId="58B74D42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Керівництво Сумської ОВА, </w:t>
      </w:r>
    </w:p>
    <w:p w14:paraId="0B1BC4FB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Керівництво департаменту 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регуляторної політики та підприємництва Міністерства економіки України;</w:t>
      </w:r>
    </w:p>
    <w:p w14:paraId="43608928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Керівництво ТПП України; </w:t>
      </w:r>
    </w:p>
    <w:p w14:paraId="697A914E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Керівництво Сумської ТПП; </w:t>
      </w:r>
    </w:p>
    <w:p w14:paraId="1E254C02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Керівництво Миколаївської громади Сумської області;</w:t>
      </w:r>
    </w:p>
    <w:p w14:paraId="17E1A712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Керівництво регіонального центру зайнятості;</w:t>
      </w:r>
    </w:p>
    <w:p w14:paraId="46D315CF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Керівництво регіонального відділення Ощадбанку.</w:t>
      </w:r>
    </w:p>
    <w:p w14:paraId="2AF88FDA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CB35605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11.40-11.50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кава перерва;</w:t>
      </w:r>
    </w:p>
    <w:p w14:paraId="26F7BDA8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933A695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11.50-13.00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можливості від програм 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USAID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інших донорів для крафтового бізнесу. Міжнародні грантові програми, процес подачі заявок. Навчання для бізнесу з підготовки заявки на грантові програми для крафтовиків;</w:t>
      </w:r>
    </w:p>
    <w:p w14:paraId="1D8A5FB9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086FB85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Спікери: 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Представники програм Конкурентоспроможна економіка України, Підтримка економіки України, Зміцнення громадянської довіри </w:t>
      </w:r>
      <w:r w:rsidRPr="007A4E9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USAID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програм </w:t>
      </w:r>
      <w:r w:rsidRPr="007A4E9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GIZ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ПРООН, МОМ;</w:t>
      </w:r>
    </w:p>
    <w:p w14:paraId="356C09D0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Підприємці, які мають досвід співпраці з міжнародними грантовими програмами.</w:t>
      </w:r>
    </w:p>
    <w:p w14:paraId="0CC14B01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Ірина Фіщук, експерт з підготовки та подачі грантових заявок для підприємців;</w:t>
      </w:r>
    </w:p>
    <w:p w14:paraId="6E67220D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59251E0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13.00-14.00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обід;</w:t>
      </w:r>
    </w:p>
    <w:p w14:paraId="595BA94F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2C7B189D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14.00-15.00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7A4E9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Підтримка економіки України.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A4E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Експорт: доступні можливості та перспективи розвитку для крафтовиків;</w:t>
      </w:r>
    </w:p>
    <w:p w14:paraId="096BFB82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Спікери:</w:t>
      </w:r>
      <w:r w:rsidRPr="007A4E90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Керівництво</w:t>
      </w:r>
      <w:r w:rsidRPr="007A4E9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ДУ «Офіс з розвитку підприємництва та експорту»;</w:t>
      </w:r>
    </w:p>
    <w:p w14:paraId="0E9C4DBF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7A4E9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редставники </w:t>
      </w:r>
      <w:r w:rsidRPr="007A4E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ТПП України, бізнес-асоціацій;</w:t>
      </w:r>
    </w:p>
    <w:p w14:paraId="1D5F4F9C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Денис Шемякін, 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Директор Команди підтримки реформ Міністерства економіки України;</w:t>
      </w:r>
    </w:p>
    <w:p w14:paraId="6C7DE87D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Віктор Вінтоняк, член правління бізнес-асоціації Івано-Франківщини;</w:t>
      </w:r>
    </w:p>
    <w:p w14:paraId="354CF4ED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Експерт з питань розвитку експортних можливостей бізнесу від ТПП;</w:t>
      </w:r>
    </w:p>
    <w:p w14:paraId="645D0921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Підприємці, які мають досвід експорту продукції.</w:t>
      </w:r>
    </w:p>
    <w:p w14:paraId="60341971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9C0F7D1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15.00-16.20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робота підприємців в групах з експертами. Напрацювання напрямів та механізмів </w:t>
      </w:r>
      <w:r w:rsidRPr="007A4E9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кооперації підприємців-крафтовиків у сфері експорту та збуту продукції на українському ринку;</w:t>
      </w:r>
    </w:p>
    <w:p w14:paraId="0AEFD8C2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E5B370F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16.20-17.00</w:t>
      </w:r>
      <w:r w:rsidRPr="007A4E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кава перерва, нетворкінг.</w:t>
      </w:r>
    </w:p>
    <w:p w14:paraId="7C5C1735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73F34782" w14:textId="77777777" w:rsidR="007A4E90" w:rsidRPr="007A4E90" w:rsidRDefault="007A4E90" w:rsidP="007A4E9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570B3EC9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eastAsia="uk-UA"/>
        </w:rPr>
      </w:pPr>
    </w:p>
    <w:p w14:paraId="42B4BE44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Фінансові умови участі: </w:t>
      </w:r>
    </w:p>
    <w:p w14:paraId="2AF400F5" w14:textId="1E7AA7AD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1. Проєкт покриває транспортні витрати</w:t>
      </w:r>
      <w:r w:rsidR="006935DD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 </w:t>
      </w:r>
      <w:bookmarkStart w:id="1" w:name="_Hlk147835491"/>
      <w:r w:rsidR="006935DD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згідно підтверджуючих документів</w:t>
      </w:r>
      <w:r w:rsidR="006935DD"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, але не більше </w:t>
      </w:r>
      <w:r w:rsidR="006935DD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2</w:t>
      </w:r>
      <w:r w:rsidR="006935DD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0</w:t>
      </w:r>
      <w:r w:rsidR="006935DD"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00 грн. на одного учасника</w:t>
      </w:r>
      <w:bookmarkEnd w:id="1"/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. Учасники купують квитки та організовують прибуття до м. Сум та в зворотному напрямку самостійно. </w:t>
      </w:r>
    </w:p>
    <w:p w14:paraId="612FE82A" w14:textId="26CCF993" w:rsidR="006935DD" w:rsidRPr="007A4E90" w:rsidRDefault="007A4E90" w:rsidP="006935DD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Кошти відшкодовуватимуться в м. Сумах після пред’явлення квитків. </w:t>
      </w:r>
      <w:r w:rsidR="006935DD"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Можлива компенсація пального на автомобіль при пред’явленні чеків на пальне, але не більше </w:t>
      </w:r>
      <w:r w:rsidR="006935DD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2</w:t>
      </w:r>
      <w:r w:rsidR="006935DD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0</w:t>
      </w:r>
      <w:r w:rsidR="006935DD"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00 грн. на одного учасника.</w:t>
      </w:r>
    </w:p>
    <w:p w14:paraId="352B1FC1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 xml:space="preserve">2. Проєкт покриває витрати на проживання, а саме 2 доби в готелі </w:t>
      </w:r>
      <w:r w:rsidRPr="007A4E90">
        <w:rPr>
          <w:rFonts w:ascii="Times New Roman" w:eastAsia="Times New Roman" w:hAnsi="Times New Roman" w:cs="Times New Roman"/>
          <w:caps/>
          <w:color w:val="281E05"/>
          <w:sz w:val="24"/>
          <w:szCs w:val="24"/>
          <w:lang w:eastAsia="uk-UA"/>
        </w:rPr>
        <w:t>OPTIMA Суми</w:t>
      </w: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. Якщо учасник бізнес-туру залишається в готелі довше, то сплачує за проживання самостійно.</w:t>
      </w:r>
    </w:p>
    <w:p w14:paraId="526DFC37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3. Трансфери на підприємства згідно з програмою бізнес-туру забезпечують організатори, витрати покриваються проєктом.</w:t>
      </w:r>
    </w:p>
    <w:p w14:paraId="6071A04C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4. Харчування: 2 сніданки включено у вартість проживання в готелі, обід та вечеря в межах робочої програми забезпечуються організаторами та покриваються проєктом.</w:t>
      </w:r>
    </w:p>
    <w:p w14:paraId="021F670B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</w:pPr>
      <w:r w:rsidRPr="007A4E90">
        <w:rPr>
          <w:rFonts w:ascii="Times New Roman" w:eastAsia="Times New Roman" w:hAnsi="Times New Roman" w:cs="Times New Roman"/>
          <w:color w:val="231F20"/>
          <w:sz w:val="24"/>
          <w:szCs w:val="24"/>
          <w:lang w:eastAsia="uk-UA"/>
        </w:rPr>
        <w:t>5. Всі інші витрати: сувеніри, додаткові переїзди тощо покриваються учасниками туру самостійно.</w:t>
      </w:r>
    </w:p>
    <w:p w14:paraId="09C0C5E6" w14:textId="77777777" w:rsidR="007A4E90" w:rsidRPr="007A4E90" w:rsidRDefault="007A4E90" w:rsidP="007A4E90">
      <w:pPr>
        <w:shd w:val="clear" w:color="auto" w:fill="FFFFFF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D209E0C" w14:textId="77777777" w:rsidR="001A721C" w:rsidRDefault="001A721C"/>
    <w:sectPr w:rsidR="001A721C" w:rsidSect="000A34E1">
      <w:pgSz w:w="11906" w:h="16838"/>
      <w:pgMar w:top="680" w:right="567" w:bottom="68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60D1"/>
    <w:multiLevelType w:val="hybridMultilevel"/>
    <w:tmpl w:val="9CFE5450"/>
    <w:lvl w:ilvl="0" w:tplc="E9086FD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90"/>
    <w:rsid w:val="001A721C"/>
    <w:rsid w:val="006935DD"/>
    <w:rsid w:val="007A4E90"/>
    <w:rsid w:val="00956C18"/>
    <w:rsid w:val="00B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4315"/>
  <w15:chartTrackingRefBased/>
  <w15:docId w15:val="{59591932-4F51-48C9-89E7-C4B9D76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reg-sumy.com.ua/uk/about/" TargetMode="External"/><Relationship Id="rId5" Type="http://schemas.openxmlformats.org/officeDocument/2006/relationships/hyperlink" Target="https://ukono.store/abou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4648</Words>
  <Characters>2650</Characters>
  <Application>Microsoft Office Word</Application>
  <DocSecurity>0</DocSecurity>
  <Lines>22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Yatzyuk</dc:creator>
  <cp:keywords/>
  <dc:description/>
  <cp:lastModifiedBy>Oleg Yatzyuk</cp:lastModifiedBy>
  <cp:revision>4</cp:revision>
  <dcterms:created xsi:type="dcterms:W3CDTF">2023-10-10T09:44:00Z</dcterms:created>
  <dcterms:modified xsi:type="dcterms:W3CDTF">2023-10-10T10:07:00Z</dcterms:modified>
</cp:coreProperties>
</file>